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37" w:rsidRPr="005623F5" w:rsidRDefault="00765937" w:rsidP="00150F56">
      <w:pPr>
        <w:spacing w:line="240" w:lineRule="auto"/>
        <w:jc w:val="center"/>
        <w:rPr>
          <w:rFonts w:cs="B Nazanin"/>
          <w:rtl/>
        </w:rPr>
      </w:pPr>
      <w:r w:rsidRPr="005623F5">
        <w:rPr>
          <w:rFonts w:cs="B Nazanin" w:hint="cs"/>
          <w:rtl/>
        </w:rPr>
        <w:t>بسمه تعالی</w:t>
      </w:r>
    </w:p>
    <w:p w:rsidR="00765937" w:rsidRPr="005623F5" w:rsidRDefault="00765937" w:rsidP="00C80696">
      <w:pPr>
        <w:spacing w:line="240" w:lineRule="auto"/>
        <w:jc w:val="center"/>
        <w:rPr>
          <w:rFonts w:cs="B Nazanin"/>
          <w:rtl/>
        </w:rPr>
      </w:pPr>
      <w:r w:rsidRPr="007800FB">
        <w:rPr>
          <w:rFonts w:cs="B Nazanin" w:hint="cs"/>
          <w:b/>
          <w:bCs/>
          <w:rtl/>
        </w:rPr>
        <w:t xml:space="preserve">فرم </w:t>
      </w:r>
      <w:r w:rsidR="00C80696">
        <w:rPr>
          <w:rFonts w:cs="B Nazanin" w:hint="cs"/>
          <w:b/>
          <w:bCs/>
          <w:rtl/>
        </w:rPr>
        <w:t>چکیده سخنرانی ژورنال کلاب دانشجویان دکترا ورودی</w:t>
      </w:r>
    </w:p>
    <w:p w:rsidR="00C80696" w:rsidRDefault="00765937" w:rsidP="00C80696">
      <w:pPr>
        <w:spacing w:line="240" w:lineRule="auto"/>
        <w:jc w:val="center"/>
        <w:rPr>
          <w:rFonts w:cs="B Nazanin"/>
          <w:b/>
          <w:bCs/>
          <w:rtl/>
        </w:rPr>
      </w:pPr>
      <w:r w:rsidRPr="005623F5">
        <w:rPr>
          <w:rFonts w:cs="B Nazanin" w:hint="cs"/>
          <w:rtl/>
        </w:rPr>
        <w:t xml:space="preserve">دانشکده بهداشت </w:t>
      </w:r>
      <w:r w:rsidRPr="005623F5">
        <w:rPr>
          <w:rFonts w:ascii="Times New Roman" w:hAnsi="Times New Roman" w:cs="Times New Roman" w:hint="cs"/>
          <w:rtl/>
        </w:rPr>
        <w:t>–</w:t>
      </w:r>
      <w:r w:rsidRPr="005623F5">
        <w:rPr>
          <w:rFonts w:cs="B Nazanin" w:hint="cs"/>
          <w:rtl/>
        </w:rPr>
        <w:t xml:space="preserve"> گروه مهندسی بهداشت محیط</w:t>
      </w:r>
    </w:p>
    <w:p w:rsidR="00C80696" w:rsidRPr="00AB4911" w:rsidRDefault="00C80696" w:rsidP="00C80696">
      <w:pPr>
        <w:spacing w:line="240" w:lineRule="auto"/>
        <w:jc w:val="center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0696" w:rsidTr="00C80696">
        <w:tc>
          <w:tcPr>
            <w:tcW w:w="9854" w:type="dxa"/>
          </w:tcPr>
          <w:p w:rsidR="00B25F55" w:rsidRDefault="00C80696" w:rsidP="00FB523B">
            <w:pPr>
              <w:tabs>
                <w:tab w:val="center" w:pos="4819"/>
                <w:tab w:val="left" w:pos="7998"/>
              </w:tabs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دانشجو :</w:t>
            </w:r>
            <w:r w:rsidR="00302472">
              <w:rPr>
                <w:rFonts w:cs="B Nazanin" w:hint="cs"/>
                <w:b/>
                <w:bCs/>
                <w:rtl/>
              </w:rPr>
              <w:t xml:space="preserve"> </w:t>
            </w:r>
            <w:r w:rsidR="00FB523B">
              <w:rPr>
                <w:rFonts w:cs="B Nazanin" w:hint="cs"/>
                <w:b/>
                <w:bCs/>
                <w:rtl/>
              </w:rPr>
              <w:t>محبوبه قوچانی</w:t>
            </w:r>
            <w:bookmarkStart w:id="0" w:name="_GoBack"/>
            <w:bookmarkEnd w:id="0"/>
            <w:r>
              <w:rPr>
                <w:rFonts w:cs="B Nazanin"/>
                <w:b/>
                <w:bCs/>
                <w:rtl/>
              </w:rPr>
              <w:tab/>
            </w:r>
            <w:r w:rsidR="00FB603F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="00B25F55">
              <w:rPr>
                <w:rFonts w:cs="B Nazanin" w:hint="cs"/>
                <w:b/>
                <w:bCs/>
                <w:rtl/>
              </w:rPr>
              <w:t xml:space="preserve">              </w:t>
            </w:r>
          </w:p>
          <w:p w:rsidR="00C80696" w:rsidRDefault="00FB603F" w:rsidP="00FB523B">
            <w:pPr>
              <w:tabs>
                <w:tab w:val="center" w:pos="4819"/>
                <w:tab w:val="left" w:pos="799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C80696">
              <w:rPr>
                <w:rFonts w:cs="B Nazanin" w:hint="cs"/>
                <w:b/>
                <w:bCs/>
                <w:rtl/>
              </w:rPr>
              <w:t xml:space="preserve">شماره دانشجویی:  </w:t>
            </w:r>
            <w:r w:rsidR="00302472">
              <w:rPr>
                <w:rFonts w:cs="B Nazanin" w:hint="cs"/>
                <w:b/>
                <w:bCs/>
                <w:rtl/>
              </w:rPr>
              <w:t>922115000</w:t>
            </w:r>
            <w:r w:rsidR="00FB523B">
              <w:rPr>
                <w:rFonts w:cs="B Nazanin" w:hint="cs"/>
                <w:b/>
                <w:bCs/>
                <w:rtl/>
              </w:rPr>
              <w:t>4</w:t>
            </w:r>
          </w:p>
          <w:p w:rsidR="00C80696" w:rsidRDefault="00C80696" w:rsidP="00FB523B">
            <w:pPr>
              <w:tabs>
                <w:tab w:val="center" w:pos="4819"/>
                <w:tab w:val="left" w:pos="7998"/>
              </w:tabs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/>
                <w:b/>
                <w:bCs/>
                <w:rtl/>
              </w:rPr>
              <w:tab/>
            </w:r>
            <w:r w:rsidR="00FB523B" w:rsidRPr="00FB523B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bidi="ar-SA"/>
              </w:rPr>
              <w:drawing>
                <wp:inline distT="0" distB="0" distL="0" distR="0" wp14:anchorId="1FFEFA65" wp14:editId="13D8B5E2">
                  <wp:extent cx="631423" cy="609600"/>
                  <wp:effectExtent l="0" t="0" r="0" b="0"/>
                  <wp:docPr id="3" name="Picture 3" descr="C:\Users\student\Desktop\photo_2016-12-28_22-07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Desktop\photo_2016-12-28_22-07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64" cy="62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696" w:rsidRDefault="00C80696" w:rsidP="00FB523B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راهنمای آموزشی:</w:t>
            </w:r>
            <w:r w:rsidR="00302472">
              <w:rPr>
                <w:rFonts w:cs="B Nazanin" w:hint="cs"/>
                <w:b/>
                <w:bCs/>
                <w:rtl/>
              </w:rPr>
              <w:t xml:space="preserve"> جناب آقای دکتر </w:t>
            </w:r>
            <w:r w:rsidR="00FB523B">
              <w:rPr>
                <w:rFonts w:cs="B Nazanin" w:hint="cs"/>
                <w:b/>
                <w:bCs/>
                <w:rtl/>
              </w:rPr>
              <w:t>مصداقی نیا</w:t>
            </w:r>
            <w:r w:rsidR="0030247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tab/>
            </w:r>
            <w:r w:rsidR="00BB77AA">
              <w:rPr>
                <w:rFonts w:cs="B Nazanin" w:hint="cs"/>
                <w:b/>
                <w:bCs/>
                <w:rtl/>
              </w:rPr>
              <w:t xml:space="preserve">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>عکس دانشجو:</w:t>
            </w:r>
            <w:r w:rsidR="00AE4FD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5A19" w:rsidRDefault="00125A19" w:rsidP="00FB523B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:</w:t>
            </w:r>
            <w:r w:rsidR="002925E4">
              <w:rPr>
                <w:rFonts w:cs="B Nazanin" w:hint="cs"/>
                <w:b/>
                <w:bCs/>
                <w:rtl/>
              </w:rPr>
              <w:t xml:space="preserve"> </w:t>
            </w:r>
            <w:r w:rsidR="00FB523B">
              <w:rPr>
                <w:rFonts w:cs="B Nazanin" w:hint="cs"/>
                <w:b/>
                <w:bCs/>
                <w:rtl/>
              </w:rPr>
              <w:t>24/9/1395</w:t>
            </w:r>
            <w:r>
              <w:rPr>
                <w:rFonts w:cs="B Nazanin"/>
                <w:b/>
                <w:bCs/>
                <w:rtl/>
              </w:rPr>
              <w:tab/>
            </w:r>
            <w:r w:rsidR="004C6FFF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BB77AA">
              <w:rPr>
                <w:rFonts w:cs="B Nazanin" w:hint="cs"/>
                <w:b/>
                <w:bCs/>
                <w:rtl/>
              </w:rPr>
              <w:t xml:space="preserve">                                </w:t>
            </w:r>
            <w:r w:rsidR="004C6FFF">
              <w:rPr>
                <w:rFonts w:cs="B Nazanin" w:hint="cs"/>
                <w:b/>
                <w:bCs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</w:rPr>
              <w:t>ساعت:</w:t>
            </w:r>
            <w:r w:rsidR="004C6FFF">
              <w:rPr>
                <w:rFonts w:cs="B Nazanin" w:hint="cs"/>
                <w:b/>
                <w:bCs/>
                <w:rtl/>
              </w:rPr>
              <w:t xml:space="preserve"> 13</w:t>
            </w:r>
          </w:p>
        </w:tc>
      </w:tr>
      <w:tr w:rsidR="00C80696" w:rsidTr="00C80696">
        <w:tc>
          <w:tcPr>
            <w:tcW w:w="9854" w:type="dxa"/>
          </w:tcPr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مقاله :</w:t>
            </w:r>
          </w:p>
          <w:p w:rsidR="00C80696" w:rsidRPr="00BB77AA" w:rsidRDefault="00FB523B" w:rsidP="00FB523B">
            <w:pPr>
              <w:autoSpaceDE w:val="0"/>
              <w:autoSpaceDN w:val="0"/>
              <w:bidi w:val="0"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7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risk assessment of cadmium via dietary intake by adults in China</w:t>
            </w:r>
          </w:p>
        </w:tc>
      </w:tr>
      <w:tr w:rsidR="00C80696" w:rsidTr="00C80696">
        <w:tc>
          <w:tcPr>
            <w:tcW w:w="9854" w:type="dxa"/>
          </w:tcPr>
          <w:p w:rsidR="00C80696" w:rsidRDefault="00C80696" w:rsidP="00FB523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چکیده :    2</w:t>
            </w:r>
            <w:r w:rsidR="00FB523B">
              <w:rPr>
                <w:rFonts w:cs="B Nazanin" w:hint="cs"/>
                <w:b/>
                <w:bCs/>
                <w:rtl/>
              </w:rPr>
              <w:t>22</w:t>
            </w:r>
            <w:r>
              <w:rPr>
                <w:rFonts w:cs="B Nazanin" w:hint="cs"/>
                <w:b/>
                <w:bCs/>
                <w:rtl/>
              </w:rPr>
              <w:t>لغت</w:t>
            </w:r>
          </w:p>
          <w:p w:rsidR="00C80696" w:rsidRPr="00302472" w:rsidRDefault="00C80696" w:rsidP="0030247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523B" w:rsidRPr="00FB523B" w:rsidRDefault="00FB523B" w:rsidP="00FB523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B523B">
              <w:rPr>
                <w:rFonts w:asciiTheme="majorBidi" w:hAnsiTheme="majorBidi" w:cstheme="majorBidi"/>
                <w:sz w:val="24"/>
                <w:szCs w:val="24"/>
              </w:rPr>
              <w:t>BACKGROUND: Cadmium in human diet constitutes a potential chronic hazard to health. The objective of this study was to make a health risk assessment of dietary cadmium intake by adults of the 31 provinces (excluding Hong Kong, Taiwan and Macau) in China.</w:t>
            </w:r>
          </w:p>
          <w:p w:rsidR="00FB523B" w:rsidRPr="00FB523B" w:rsidRDefault="00FB523B" w:rsidP="00FB523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B523B">
              <w:rPr>
                <w:rFonts w:asciiTheme="majorBidi" w:hAnsiTheme="majorBidi" w:cstheme="majorBidi"/>
                <w:sz w:val="24"/>
                <w:szCs w:val="24"/>
              </w:rPr>
              <w:t xml:space="preserve">RESULTS: The cadmium levels in the total of 2629 individual food samples ranged from not detected (below the limit of detection) to 17.32 mg kg-1, and the highest concentration was found in an offal sample. The food group ‘‘meat’’ showed the highest mean level of 0.129 mg kg-1, whereas the lowest concentration of 8.0×10-4 mg kg-1 was measured in the food group ‘‘fruit’’. The mean cadmium intakes, hazard quotient and annual excess lifetime cancer risks for national, Northern and Southern adult populations in China were 3.67 </w:t>
            </w:r>
            <w:proofErr w:type="spellStart"/>
            <w:r w:rsidRPr="00FB523B">
              <w:rPr>
                <w:rFonts w:asciiTheme="majorBidi" w:hAnsiTheme="majorBidi" w:cstheme="majorBidi"/>
                <w:sz w:val="24"/>
                <w:szCs w:val="24"/>
              </w:rPr>
              <w:t>μg</w:t>
            </w:r>
            <w:proofErr w:type="spellEnd"/>
            <w:r w:rsidRPr="00FB523B">
              <w:rPr>
                <w:rFonts w:asciiTheme="majorBidi" w:hAnsiTheme="majorBidi" w:cstheme="majorBidi"/>
                <w:sz w:val="24"/>
                <w:szCs w:val="24"/>
              </w:rPr>
              <w:t xml:space="preserve"> kg-1 </w:t>
            </w:r>
            <w:proofErr w:type="spellStart"/>
            <w:r w:rsidRPr="00FB523B">
              <w:rPr>
                <w:rFonts w:asciiTheme="majorBidi" w:hAnsiTheme="majorBidi" w:cstheme="majorBidi"/>
                <w:sz w:val="24"/>
                <w:szCs w:val="24"/>
              </w:rPr>
              <w:t>bw</w:t>
            </w:r>
            <w:proofErr w:type="spellEnd"/>
            <w:r w:rsidRPr="00FB523B">
              <w:rPr>
                <w:rFonts w:asciiTheme="majorBidi" w:hAnsiTheme="majorBidi" w:cstheme="majorBidi"/>
                <w:sz w:val="24"/>
                <w:szCs w:val="24"/>
              </w:rPr>
              <w:t xml:space="preserve"> week-1, 0.52, 4.56×10-5 a -1, 2.63 </w:t>
            </w:r>
            <w:proofErr w:type="spellStart"/>
            <w:r w:rsidRPr="00FB523B">
              <w:rPr>
                <w:rFonts w:asciiTheme="majorBidi" w:hAnsiTheme="majorBidi" w:cstheme="majorBidi"/>
                <w:sz w:val="24"/>
                <w:szCs w:val="24"/>
              </w:rPr>
              <w:t>μg</w:t>
            </w:r>
            <w:proofErr w:type="spellEnd"/>
            <w:r w:rsidRPr="00FB523B">
              <w:rPr>
                <w:rFonts w:asciiTheme="majorBidi" w:hAnsiTheme="majorBidi" w:cstheme="majorBidi"/>
                <w:sz w:val="24"/>
                <w:szCs w:val="24"/>
              </w:rPr>
              <w:t xml:space="preserve"> kg-1 </w:t>
            </w:r>
            <w:proofErr w:type="spellStart"/>
            <w:r w:rsidRPr="00FB523B">
              <w:rPr>
                <w:rFonts w:asciiTheme="majorBidi" w:hAnsiTheme="majorBidi" w:cstheme="majorBidi"/>
                <w:sz w:val="24"/>
                <w:szCs w:val="24"/>
              </w:rPr>
              <w:t>bw</w:t>
            </w:r>
            <w:proofErr w:type="spellEnd"/>
            <w:r w:rsidRPr="00FB523B">
              <w:rPr>
                <w:rFonts w:asciiTheme="majorBidi" w:hAnsiTheme="majorBidi" w:cstheme="majorBidi"/>
                <w:sz w:val="24"/>
                <w:szCs w:val="24"/>
              </w:rPr>
              <w:t xml:space="preserve"> week-1, 0.38, 3.27×10-5 a -1, 4.56 </w:t>
            </w:r>
            <w:proofErr w:type="spellStart"/>
            <w:r w:rsidRPr="00FB523B">
              <w:rPr>
                <w:rFonts w:asciiTheme="majorBidi" w:hAnsiTheme="majorBidi" w:cstheme="majorBidi"/>
                <w:sz w:val="24"/>
                <w:szCs w:val="24"/>
              </w:rPr>
              <w:t>μg</w:t>
            </w:r>
            <w:proofErr w:type="spellEnd"/>
            <w:r w:rsidRPr="00FB523B">
              <w:rPr>
                <w:rFonts w:asciiTheme="majorBidi" w:hAnsiTheme="majorBidi" w:cstheme="majorBidi"/>
                <w:sz w:val="24"/>
                <w:szCs w:val="24"/>
              </w:rPr>
              <w:t xml:space="preserve"> kg-1 </w:t>
            </w:r>
            <w:proofErr w:type="spellStart"/>
            <w:r w:rsidRPr="00FB523B">
              <w:rPr>
                <w:rFonts w:asciiTheme="majorBidi" w:hAnsiTheme="majorBidi" w:cstheme="majorBidi"/>
                <w:sz w:val="24"/>
                <w:szCs w:val="24"/>
              </w:rPr>
              <w:t>bw</w:t>
            </w:r>
            <w:proofErr w:type="spellEnd"/>
            <w:r w:rsidRPr="00FB523B">
              <w:rPr>
                <w:rFonts w:asciiTheme="majorBidi" w:hAnsiTheme="majorBidi" w:cstheme="majorBidi"/>
                <w:sz w:val="24"/>
                <w:szCs w:val="24"/>
              </w:rPr>
              <w:t xml:space="preserve"> week-1, 0.65 and 5.67×10-5 a -1, respectively.</w:t>
            </w:r>
          </w:p>
          <w:p w:rsidR="00C80696" w:rsidRPr="00FB523B" w:rsidRDefault="00FB523B" w:rsidP="00FB523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B523B">
              <w:rPr>
                <w:rFonts w:asciiTheme="majorBidi" w:hAnsiTheme="majorBidi" w:cstheme="majorBidi"/>
                <w:sz w:val="24"/>
                <w:szCs w:val="24"/>
              </w:rPr>
              <w:t xml:space="preserve"> CONCLUSION: The results of risk characterization for national adult population were lower than safety risk levels of hazard quotient (1) and annual excess lifetime cancer risk (5.0×10-5 a -1). The mean annual excess lifetime cancer risk for Southern adult populations was higher than the safety risk level. Therefore, the carcinogenic risk for the Southern population is of concern.</w:t>
            </w:r>
          </w:p>
          <w:p w:rsidR="00FB523B" w:rsidRPr="00FB523B" w:rsidRDefault="00FB523B" w:rsidP="00FB523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B523B">
              <w:rPr>
                <w:rFonts w:asciiTheme="majorBidi" w:hAnsiTheme="majorBidi" w:cstheme="majorBidi"/>
                <w:sz w:val="24"/>
                <w:szCs w:val="24"/>
              </w:rPr>
              <w:t>Keywords: Cadmium; China; Dietary intake; Health risk assessment</w:t>
            </w: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D4A1C" w:rsidRDefault="00AB4911" w:rsidP="00150F56">
      <w:pPr>
        <w:spacing w:line="240" w:lineRule="auto"/>
        <w:jc w:val="center"/>
        <w:rPr>
          <w:rFonts w:cs="B Nazanin"/>
          <w:b/>
          <w:bCs/>
          <w:rtl/>
        </w:rPr>
      </w:pPr>
      <w:r w:rsidRPr="00AB4911">
        <w:rPr>
          <w:rFonts w:cs="B Nazanin" w:hint="cs"/>
          <w:b/>
          <w:bCs/>
          <w:rtl/>
        </w:rPr>
        <w:t xml:space="preserve">    </w:t>
      </w:r>
    </w:p>
    <w:sectPr w:rsidR="004D4A1C" w:rsidSect="005C1594">
      <w:headerReference w:type="default" r:id="rId8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F8" w:rsidRDefault="002747F8" w:rsidP="00AD1D40">
      <w:pPr>
        <w:spacing w:after="0" w:line="240" w:lineRule="auto"/>
      </w:pPr>
      <w:r>
        <w:separator/>
      </w:r>
    </w:p>
  </w:endnote>
  <w:endnote w:type="continuationSeparator" w:id="0">
    <w:p w:rsidR="002747F8" w:rsidRDefault="002747F8" w:rsidP="00A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F8" w:rsidRDefault="002747F8" w:rsidP="00AD1D40">
      <w:pPr>
        <w:spacing w:after="0" w:line="240" w:lineRule="auto"/>
      </w:pPr>
      <w:r>
        <w:separator/>
      </w:r>
    </w:p>
  </w:footnote>
  <w:footnote w:type="continuationSeparator" w:id="0">
    <w:p w:rsidR="002747F8" w:rsidRDefault="002747F8" w:rsidP="00AD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56" w:rsidRPr="00150F56" w:rsidRDefault="00150F56" w:rsidP="00150F56">
    <w:pPr>
      <w:tabs>
        <w:tab w:val="left" w:pos="461"/>
        <w:tab w:val="left" w:pos="735"/>
        <w:tab w:val="center" w:pos="4513"/>
        <w:tab w:val="left" w:pos="7830"/>
        <w:tab w:val="right" w:pos="9026"/>
      </w:tabs>
      <w:spacing w:after="0" w:line="240" w:lineRule="auto"/>
      <w:jc w:val="center"/>
      <w:rPr>
        <w:rFonts w:ascii="IranNastaliq" w:eastAsia="Calibri" w:hAnsi="IranNastaliq" w:cs="B Nazanin"/>
        <w:sz w:val="16"/>
        <w:szCs w:val="16"/>
      </w:rPr>
    </w:pPr>
    <w:r>
      <w:rPr>
        <w:rFonts w:ascii="IranNastaliq" w:eastAsia="Calibri" w:hAnsi="IranNastaliq" w:cs="B Nazanin" w:hint="cs"/>
        <w:sz w:val="16"/>
        <w:szCs w:val="16"/>
        <w:rtl/>
      </w:rPr>
      <w:t xml:space="preserve">                                                                                                                                                                               </w:t>
    </w:r>
    <w:r w:rsidRPr="00150F56">
      <w:rPr>
        <w:rFonts w:ascii="IranNastaliq" w:eastAsia="Calibri" w:hAnsi="IranNastaliq" w:cs="B Nazanin" w:hint="cs"/>
        <w:sz w:val="16"/>
        <w:szCs w:val="16"/>
        <w:rtl/>
      </w:rPr>
      <w:t>شماره :</w:t>
    </w:r>
  </w:p>
  <w:p w:rsidR="00150F56" w:rsidRDefault="00150F56" w:rsidP="00C80696">
    <w:pPr>
      <w:pStyle w:val="Header"/>
    </w:pPr>
    <w:r w:rsidRPr="00150F56">
      <w:rPr>
        <w:rFonts w:ascii="IranNastaliq" w:eastAsia="Times New Roman" w:hAnsi="IranNastaliq" w:cs="B Nazanin"/>
        <w:b/>
        <w:bCs/>
        <w:noProof/>
        <w:sz w:val="16"/>
        <w:szCs w:val="16"/>
        <w:lang w:bidi="ar-SA"/>
      </w:rPr>
      <w:drawing>
        <wp:inline distT="0" distB="0" distL="0" distR="0" wp14:anchorId="7EDFA3BD" wp14:editId="64998344">
          <wp:extent cx="5962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F56">
      <w:rPr>
        <w:rFonts w:ascii="IranNastaliq" w:eastAsia="Calibri" w:hAnsi="IranNastaliq" w:cs="B Nazanin" w:hint="cs"/>
        <w:sz w:val="16"/>
        <w:szCs w:val="16"/>
        <w:rtl/>
      </w:rPr>
      <w:tab/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0"/>
    <w:rsid w:val="0001110B"/>
    <w:rsid w:val="00125A19"/>
    <w:rsid w:val="001458E1"/>
    <w:rsid w:val="00150F56"/>
    <w:rsid w:val="00162986"/>
    <w:rsid w:val="001901D2"/>
    <w:rsid w:val="002747F8"/>
    <w:rsid w:val="002925E4"/>
    <w:rsid w:val="002A2D26"/>
    <w:rsid w:val="00302472"/>
    <w:rsid w:val="003E7B7F"/>
    <w:rsid w:val="00442052"/>
    <w:rsid w:val="00450B92"/>
    <w:rsid w:val="004C5640"/>
    <w:rsid w:val="004C6FFF"/>
    <w:rsid w:val="004D4A1C"/>
    <w:rsid w:val="004D5158"/>
    <w:rsid w:val="005623F5"/>
    <w:rsid w:val="005B7EBC"/>
    <w:rsid w:val="005C1594"/>
    <w:rsid w:val="005C2189"/>
    <w:rsid w:val="00765937"/>
    <w:rsid w:val="007800FB"/>
    <w:rsid w:val="00783250"/>
    <w:rsid w:val="007854ED"/>
    <w:rsid w:val="008440F0"/>
    <w:rsid w:val="008C50B3"/>
    <w:rsid w:val="00976AF5"/>
    <w:rsid w:val="009B65A8"/>
    <w:rsid w:val="00A64722"/>
    <w:rsid w:val="00AB4911"/>
    <w:rsid w:val="00AD1D40"/>
    <w:rsid w:val="00AE4FD1"/>
    <w:rsid w:val="00B22797"/>
    <w:rsid w:val="00B25F55"/>
    <w:rsid w:val="00BB77AA"/>
    <w:rsid w:val="00C15483"/>
    <w:rsid w:val="00C74A50"/>
    <w:rsid w:val="00C80696"/>
    <w:rsid w:val="00C93DDD"/>
    <w:rsid w:val="00D66B95"/>
    <w:rsid w:val="00F726B5"/>
    <w:rsid w:val="00F77C11"/>
    <w:rsid w:val="00FB523B"/>
    <w:rsid w:val="00F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8C9633-E395-4C2D-BEA4-F1B74F79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B604-6591-4E4A-8B93-AA571534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student</cp:lastModifiedBy>
  <cp:revision>5</cp:revision>
  <cp:lastPrinted>2014-11-05T11:41:00Z</cp:lastPrinted>
  <dcterms:created xsi:type="dcterms:W3CDTF">2017-03-04T20:19:00Z</dcterms:created>
  <dcterms:modified xsi:type="dcterms:W3CDTF">2017-03-04T20:21:00Z</dcterms:modified>
</cp:coreProperties>
</file>